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51321" w:rsidTr="00C5132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1321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1321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13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513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16BEC2"/>
                                    <w:tcMar>
                                      <w:top w:w="21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C51321" w:rsidRDefault="00C51321">
                                    <w:pPr>
                                      <w:pStyle w:val="wasmallertext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The Official newsletter of the Australian Institute of Animal Management</w:t>
                                    </w:r>
                                  </w:p>
                                </w:tc>
                              </w:tr>
                            </w:tbl>
                            <w:p w:rsidR="00C51321" w:rsidRDefault="00C513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51321" w:rsidRDefault="00C5132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1321" w:rsidRDefault="00C51321">
                  <w:pPr>
                    <w:jc w:val="center"/>
                    <w:rPr>
                      <w:rFonts w:ascii="Trebuchet MS" w:eastAsia="Times New Roman" w:hAnsi="Trebuchet MS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1321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13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513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7F7F7"/>
                                    <w:tcMar>
                                      <w:top w:w="21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C51321" w:rsidRDefault="00C51321">
                                    <w:pPr>
                                      <w:pStyle w:val="Heading1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sz w:val="54"/>
                                        <w:szCs w:val="54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color w:val="16272B"/>
                                        <w:sz w:val="54"/>
                                        <w:szCs w:val="54"/>
                                      </w:rPr>
                                      <w:t>PHOENIX E-NEWS</w:t>
                                    </w:r>
                                  </w:p>
                                </w:tc>
                              </w:tr>
                            </w:tbl>
                            <w:p w:rsidR="00C51321" w:rsidRDefault="00C513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51321" w:rsidRDefault="00C5132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1321" w:rsidRDefault="00C51321">
                  <w:pPr>
                    <w:jc w:val="center"/>
                    <w:rPr>
                      <w:rFonts w:ascii="Trebuchet MS" w:eastAsia="Times New Roman" w:hAnsi="Trebuchet MS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1321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13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513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7F7F7"/>
                                    <w:tcMar>
                                      <w:top w:w="21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</w:tcPr>
                                  <w:p w:rsidR="00C51321" w:rsidRDefault="00C51321" w:rsidP="007476D0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653030" cy="1609725"/>
                                          <wp:effectExtent l="0" t="0" r="0" b="9525"/>
                                          <wp:docPr id="10" name="Picture 10" descr="http://aiam.org.au/resources/Pictures/Phoenix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aiam.org.au/resources/Pictures/Phoenix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53030" cy="1609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476D0">
                                      <w:rPr>
                                        <w:rFonts w:ascii="Trebuchet MS" w:eastAsia="Times New Roman" w:hAnsi="Trebuchet MS"/>
                                        <w:noProof/>
                                        <w:color w:val="16272B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C536FF0" wp14:editId="17FA0C34">
                                          <wp:extent cx="2665730" cy="1584325"/>
                                          <wp:effectExtent l="0" t="0" r="0" b="0"/>
                                          <wp:docPr id="9" name="Picture 9" descr="http://aiam.org.au/resources/Pictures/Text-RGB-Colour-Clea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aiam.org.au/resources/Pictures/Text-RGB-Colour-Clea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5730" cy="158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51321" w:rsidRDefault="00C51321">
                                    <w:pPr>
                                      <w:jc w:val="center"/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51321" w:rsidRDefault="00C51321">
                                    <w:pPr>
                                      <w:pStyle w:val="Heading2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32095" cy="1970405"/>
                                          <wp:effectExtent l="0" t="0" r="1905" b="0"/>
                                          <wp:docPr id="8" name="Picture 8" descr="http://aiam.org.au/resources/Pictures/2018/11053157_969326426460259_6502011011587102352_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aiam.org.au/resources/Pictures/2018/11053157_969326426460259_6502011011587102352_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2095" cy="19704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51321" w:rsidRDefault="00C51321">
                                    <w:pPr>
                                      <w:pStyle w:val="Heading2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</w:rPr>
                                      <w:t>Save the date! </w:t>
                                    </w:r>
                                  </w:p>
                                  <w:p w:rsidR="00C51321" w:rsidRDefault="00C51321">
                                    <w:pPr>
                                      <w:pStyle w:val="Heading2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</w:rPr>
                                      <w:t>17-19 October 2018</w:t>
                                    </w:r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This year the AIAM national Workshops are heading to New South Wales.</w:t>
                                    </w:r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three-day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 program will be held in the Hunter Valley region, at the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sz w:val="21"/>
                                          <w:szCs w:val="21"/>
                                        </w:rPr>
                                        <w:t>Crowne Plaza Hunter Valley.</w:t>
                                      </w:r>
                                    </w:hyperlink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The venue is just over two hours north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 Sydney an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d under an hour from Newcastle and a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ccommodation will be available on site.</w:t>
                                    </w:r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Stay tuned to our social media pages for updates.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anchor distT="0" distB="0" distL="114300" distR="114300" simplePos="0" relativeHeight="251660288" behindDoc="0" locked="0" layoutInCell="1" allowOverlap="1">
                                          <wp:simplePos x="0" y="0"/>
                                          <wp:positionH relativeFrom="margin">
                                            <wp:posOffset>3810</wp:posOffset>
                                          </wp:positionH>
                                          <wp:positionV relativeFrom="margin">
                                            <wp:posOffset>0</wp:posOffset>
                                          </wp:positionV>
                                          <wp:extent cx="2820670" cy="1880235"/>
                                          <wp:effectExtent l="0" t="0" r="0" b="5715"/>
                                          <wp:wrapSquare wrapText="bothSides"/>
                                          <wp:docPr id="7" name="Picture 7" descr="http://aiam.org.au/resources/Pictures/2018/pexels-photo-64057.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aiam.org.au/resources/Pictures/2018/pexels-photo-64057.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20670" cy="18802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  <w:p w:rsidR="00C51321" w:rsidRDefault="00C51321">
                                    <w:pPr>
                                      <w:pStyle w:val="Heading2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</w:rPr>
                                      <w:t>Presenters wanted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We are currently inviting abstracts for presentation at the upcoming AIAM Workshops.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The event theme is </w:t>
                                    </w:r>
                                    <w:r>
                                      <w:rPr>
                                        <w:rStyle w:val="Emphasis"/>
                                        <w:rFonts w:ascii="Verdana" w:hAnsi="Verdana"/>
                                        <w:b/>
                                        <w:bCs/>
                                        <w:color w:val="303030"/>
                                        <w:sz w:val="21"/>
                                        <w:szCs w:val="21"/>
                                      </w:rPr>
                                      <w:t>"Evolutionary Animal Management"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Session themes will include (but not limited to);</w:t>
                                    </w:r>
                                  </w:p>
                                  <w:p w:rsidR="00C51321" w:rsidRDefault="00C51321" w:rsidP="00343EE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Research</w:t>
                                    </w:r>
                                  </w:p>
                                  <w:p w:rsidR="00C51321" w:rsidRDefault="00C51321" w:rsidP="00343EE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Planning and initiatives</w:t>
                                    </w:r>
                                  </w:p>
                                  <w:p w:rsidR="00C51321" w:rsidRDefault="00C51321" w:rsidP="00343EE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Legislation updates</w:t>
                                    </w:r>
                                  </w:p>
                                  <w:p w:rsidR="00C51321" w:rsidRDefault="00C51321" w:rsidP="00343EE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Human psychology and behaviour</w:t>
                                    </w:r>
                                  </w:p>
                                  <w:p w:rsidR="00C51321" w:rsidRDefault="00C51321" w:rsidP="00343EE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Companion animal psychology and behaviour</w:t>
                                    </w:r>
                                  </w:p>
                                  <w:p w:rsidR="00C51321" w:rsidRDefault="00C51321" w:rsidP="00343EE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Stakeholder and industry relationships</w:t>
                                    </w:r>
                                  </w:p>
                                  <w:p w:rsidR="00C51321" w:rsidRDefault="00C51321" w:rsidP="00343EE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Major incidents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To find out more about submitting an abstract,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sz w:val="21"/>
                                          <w:szCs w:val="21"/>
                                        </w:rPr>
                                        <w:t>go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 to </w:t>
                                    </w:r>
                                    <w:hyperlink r:id="rId13" w:history="1">
                                      <w:r w:rsidRPr="00664497">
                                        <w:rPr>
                                          <w:rStyle w:val="Hyperlink"/>
                                          <w:rFonts w:ascii="Verdana" w:hAnsi="Verdana"/>
                                          <w:sz w:val="21"/>
                                          <w:szCs w:val="21"/>
                                        </w:rPr>
                                        <w:t>www.aiam.org.au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</w:p>
                                  <w:p w:rsidR="00C51321" w:rsidRDefault="007476D0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58240" behindDoc="0" locked="0" layoutInCell="1" allowOverlap="1">
                                          <wp:simplePos x="0" y="0"/>
                                          <wp:positionH relativeFrom="margin">
                                            <wp:posOffset>2125014</wp:posOffset>
                                          </wp:positionH>
                                          <wp:positionV relativeFrom="margin">
                                            <wp:posOffset>4288665</wp:posOffset>
                                          </wp:positionV>
                                          <wp:extent cx="3152427" cy="2366713"/>
                                          <wp:effectExtent l="0" t="0" r="0" b="0"/>
                                          <wp:wrapSquare wrapText="bothSides"/>
                                          <wp:docPr id="6" name="Picture 6" descr="http://aiam.org.au/resources/Pictures/sponsors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aiam.org.au/resources/Pictures/sponsors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52427" cy="236671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="00C51321"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The closing date for abstract submissions is 1/7/18.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51321" w:rsidRDefault="00C51321">
                                    <w:pPr>
                                      <w:pStyle w:val="Heading2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</w:rPr>
                                      <w:t>Sponsorship opportunities</w:t>
                                    </w:r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We couldn't do what we do without the generous support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21"/>
                                        <w:szCs w:val="21"/>
                                      </w:rPr>
                                      <w:t>each year of our Workshop sponsors, member support partners and trade exhibitors. 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There is high demand for products and services that support AMOs in the field. AMOs show keen interest in new, innovative or helpful Animal Management products and services. 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If you are interested in sponsorship opportunities with AIAM, please contact our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sz w:val="21"/>
                                          <w:szCs w:val="21"/>
                                        </w:rPr>
                                        <w:t>President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at </w:t>
                                    </w:r>
                                    <w:hyperlink r:id="rId16" w:history="1">
                                      <w:r w:rsidRPr="00664497">
                                        <w:rPr>
                                          <w:rStyle w:val="Hyperlink"/>
                                          <w:rFonts w:ascii="Verdana" w:hAnsi="Verdana"/>
                                          <w:sz w:val="21"/>
                                          <w:szCs w:val="21"/>
                                        </w:rPr>
                                        <w:t>president@aiam.org.au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for further information.  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51321" w:rsidRPr="0090124B" w:rsidRDefault="007476D0" w:rsidP="0090124B">
                                    <w:pPr>
                                      <w:pStyle w:val="Heading2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90124B">
                                      <w:rPr>
                                        <w:rFonts w:ascii="Verdana" w:hAnsi="Verdana"/>
                                      </w:rPr>
                                      <w:lastRenderedPageBreak/>
                                      <w:drawing>
                                        <wp:anchor distT="0" distB="0" distL="114300" distR="114300" simplePos="0" relativeHeight="251659264" behindDoc="0" locked="0" layoutInCell="1" allowOverlap="1">
                                          <wp:simplePos x="0" y="0"/>
                                          <wp:positionH relativeFrom="margin">
                                            <wp:posOffset>-47625</wp:posOffset>
                                          </wp:positionH>
                                          <wp:positionV relativeFrom="margin">
                                            <wp:posOffset>176530</wp:posOffset>
                                          </wp:positionV>
                                          <wp:extent cx="2704465" cy="1816100"/>
                                          <wp:effectExtent l="0" t="0" r="635" b="0"/>
                                          <wp:wrapSquare wrapText="bothSides"/>
                                          <wp:docPr id="5" name="Picture 5" descr="http://aiam.org.au/resources/Pictures/2018/pexels-photo-613508.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aiam.org.au/resources/Pictures/2018/pexels-photo-613508.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04465" cy="1816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="00C51321" w:rsidRPr="0090124B">
                                      <w:rPr>
                                        <w:rFonts w:ascii="Verdana" w:hAnsi="Verdana"/>
                                      </w:rPr>
                                      <w:t>Legislation updates</w:t>
                                    </w:r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A number of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 states have recently updated their animal management legislation. 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C51321" w:rsidRDefault="00C51321">
                                    <w:pPr>
                                      <w:rPr>
                                        <w:rFonts w:ascii="Trebuchet MS" w:eastAsia="Times New Roman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21"/>
                                        <w:szCs w:val="21"/>
                                      </w:rPr>
                                      <w:t xml:space="preserve">In Victoria, </w:t>
                                    </w:r>
                                    <w:r w:rsidRPr="00C51321">
                                      <w:rPr>
                                        <w:rFonts w:ascii="Verdana" w:hAnsi="Verdana"/>
                                        <w:sz w:val="21"/>
                                        <w:szCs w:val="21"/>
                                      </w:rPr>
                                      <w:t xml:space="preserve">there were recent changes to the Domestic Animals Act 1994 due to the 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Emphasis"/>
                                          <w:rFonts w:ascii="Verdana" w:hAnsi="Verdana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Domestic Animal Amendment (Puppy Farm and Pet Shops) Act 2017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sz w:val="21"/>
                                          <w:szCs w:val="21"/>
                                        </w:rPr>
                                        <w:t>.</w:t>
                                      </w:r>
                                    </w:hyperlink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In South Australia, changes to the 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i/>
                                          <w:iCs/>
                                          <w:sz w:val="21"/>
                                          <w:szCs w:val="21"/>
                                        </w:rPr>
                                        <w:t>Dog and Cat Management Act 1995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C51321"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have been and continue to be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implemented. 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In New South Wales, the 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i/>
                                          <w:iCs/>
                                          <w:sz w:val="21"/>
                                          <w:szCs w:val="21"/>
                                        </w:rPr>
                                        <w:t>Companion Animals Regulation 2008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 xml:space="preserve"> is currently under review.</w:t>
                                    </w:r>
                                  </w:p>
                                  <w:p w:rsidR="00C51321" w:rsidRDefault="00C51321">
                                    <w:pPr>
                                      <w:pStyle w:val="Heading2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303030"/>
                                      </w:rPr>
                                      <w:t>New award program announced 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AIAM is a proud silver rescue supporter of the 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color w:val="365899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Verdana" w:hAnsi="Verdana"/>
                                        <w:color w:val="365899"/>
                                        <w:sz w:val="21"/>
                                        <w:szCs w:val="21"/>
                                      </w:rPr>
                                      <w:instrText xml:space="preserve"> HYPERLINK "https://www.facebook.com/Jetpets/?fref=mentions" </w:instrText>
                                    </w:r>
                                    <w:r>
                                      <w:rPr>
                                        <w:rFonts w:ascii="Verdana" w:hAnsi="Verdana"/>
                                        <w:color w:val="365899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Verdana" w:hAnsi="Verdana"/>
                                        <w:sz w:val="21"/>
                                        <w:szCs w:val="21"/>
                                      </w:rPr>
                                      <w:t>Jetpets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color w:val="365899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Verdana" w:hAnsi="Verdana"/>
                                        <w:color w:val="365899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365899"/>
                                          <w:sz w:val="21"/>
                                          <w:szCs w:val="21"/>
                                        </w:rPr>
                                        <w:t>Companion Animal Rescue Awards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hyperlink r:id="rId22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sz w:val="21"/>
                                          <w:szCs w:val="21"/>
                                        </w:rPr>
                                        <w:t>Pets4life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1D2129"/>
                                        <w:sz w:val="21"/>
                                        <w:szCs w:val="21"/>
                                      </w:rPr>
                                      <w:t xml:space="preserve"> is pleased to introduce the inaugural companion animal rescue awards to recognise and celebrate the most inspiring examples of rehabilitation and re-homing of companion animals Australia wide.</w:t>
                                    </w:r>
                                  </w:p>
                                  <w:p w:rsidR="00C51321" w:rsidRDefault="007476D0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303030"/>
                                        <w:sz w:val="21"/>
                                        <w:szCs w:val="21"/>
                                      </w:rPr>
                                      <w:drawing>
                                        <wp:anchor distT="0" distB="0" distL="114300" distR="114300" simplePos="0" relativeHeight="251661312" behindDoc="0" locked="0" layoutInCell="1" allowOverlap="1">
                                          <wp:simplePos x="0" y="0"/>
                                          <wp:positionH relativeFrom="margin">
                                            <wp:posOffset>2607310</wp:posOffset>
                                          </wp:positionH>
                                          <wp:positionV relativeFrom="margin">
                                            <wp:posOffset>5022761</wp:posOffset>
                                          </wp:positionV>
                                          <wp:extent cx="2727267" cy="2047517"/>
                                          <wp:effectExtent l="0" t="0" r="0" b="0"/>
                                          <wp:wrapSquare wrapText="bothSides"/>
                                          <wp:docPr id="4" name="Picture 4" descr="http://aiam.org.au/resources/Pictures/2018/32214939_1026075424184148_4813952186062995456_n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aiam.org.au/resources/Pictures/2018/32214939_1026075424184148_4813952186062995456_n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7267" cy="2047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="00C51321">
                                      <w:rPr>
                                        <w:rFonts w:ascii="Verdana" w:hAnsi="Verdana"/>
                                        <w:sz w:val="21"/>
                                        <w:szCs w:val="21"/>
                                      </w:rPr>
                                      <w:t>“Every animal deserves a good life, not a life of existence. That’s where rescue groups come in; giving pets a second chance,” said Cathy Beer, pet rescue advocate and founder of Pets4Life, an independent education resource for cat and dog guardians and those thinking of getting a pet.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21"/>
                                        <w:szCs w:val="21"/>
                                      </w:rPr>
                                      <w:t>“Thanks to the great work done by rescue groups and animal shelters, the rate of companion animals being adopted or fostered by Australians has increased over the years,” said Cathy.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21"/>
                                        <w:szCs w:val="21"/>
                                      </w:rPr>
                                      <w:t>“These awards celebrate their hard work and success in giving companion animals a second chance in a loving home! We thank our sponsors for their support!”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21"/>
                                        <w:szCs w:val="21"/>
                                      </w:rPr>
                                      <w:t>For updates on the awards program please visit 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sz w:val="21"/>
                                          <w:szCs w:val="21"/>
                                        </w:rPr>
                                        <w:t>www.rescueawards.com.au</w:t>
                                      </w:r>
                                    </w:hyperlink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1D2129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(Photo of Cathy Beer with two dogs credited to Jenny Bridge.)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043680" cy="2485390"/>
                                          <wp:effectExtent l="0" t="0" r="0" b="0"/>
                                          <wp:docPr id="3" name="Picture 3" descr="http://aiam.org.au/resources/Pictures/0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aiam.org.au/resources/Pictures/0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43680" cy="24853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C51321" w:rsidRDefault="00C51321">
                                    <w:pPr>
                                      <w:pStyle w:val="Heading2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</w:rPr>
                                      <w:t>Memberships due soon</w:t>
                                    </w:r>
                                  </w:p>
                                  <w:p w:rsidR="00C51321" w:rsidRDefault="007476D0" w:rsidP="007476D0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ind w:left="360"/>
                                      <w:jc w:val="center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 w:rsidRPr="007476D0">
                                      <w:rPr>
                                        <w:rFonts w:ascii="Verdana" w:hAnsi="Verdana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Membership renewals will be sent out soon and are due by </w:t>
                                    </w:r>
                                    <w:r w:rsidRPr="007476D0">
                                      <w:rPr>
                                        <w:rFonts w:ascii="Verdana" w:hAnsi="Verdana"/>
                                        <w:b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30 June</w:t>
                                    </w:r>
                                    <w:r w:rsidR="00C51321">
                                      <w:rPr>
                                        <w:rStyle w:val="Strong"/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. 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40" w:afterAutospacing="0"/>
                                      <w:jc w:val="center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Renewals will be sent out shortly via email. </w:t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If you have any membership questions, please email our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Membership Coordinator </w:t>
                                    </w:r>
                                    <w:hyperlink r:id="rId26" w:history="1">
                                      <w:r w:rsidRPr="00664497">
                                        <w:rPr>
                                          <w:rStyle w:val="Hyperlink"/>
                                          <w:rFonts w:ascii="Verdana" w:hAnsi="Verdana"/>
                                          <w:sz w:val="21"/>
                                          <w:szCs w:val="21"/>
                                          <w:shd w:val="clear" w:color="auto" w:fill="FFFFFF"/>
                                        </w:rPr>
                                        <w:t>membership@AIAM.org.au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</w:p>
                                  <w:p w:rsidR="007476D0" w:rsidRDefault="007476D0">
                                    <w:pPr>
                                      <w:pStyle w:val="Heading2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Verdana" w:eastAsia="Times New Roman" w:hAnsi="Verdana"/>
                                      </w:rPr>
                                    </w:pPr>
                                  </w:p>
                                  <w:p w:rsidR="00C51321" w:rsidRDefault="007476D0" w:rsidP="007476D0">
                                    <w:pPr>
                                      <w:pStyle w:val="Heading2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</w:rPr>
                                      <w:t>S</w:t>
                                    </w:r>
                                    <w:r w:rsidR="00C51321">
                                      <w:rPr>
                                        <w:rFonts w:ascii="Verdana" w:eastAsia="Times New Roman" w:hAnsi="Verdana"/>
                                      </w:rPr>
                                      <w:t>ocial Media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Don’t forget to share the AIAM 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991B4A"/>
                                          <w:sz w:val="21"/>
                                          <w:szCs w:val="21"/>
                                        </w:rPr>
                                        <w:t>Facebook page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 and 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991B4A"/>
                                          <w:sz w:val="21"/>
                                          <w:szCs w:val="21"/>
                                        </w:rPr>
                                        <w:t>Twitter account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 with your colleagues. 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21"/>
                                        <w:szCs w:val="21"/>
                                      </w:rPr>
                                      <w:t>It’s a great way to keep up to date with what is happening and share information. We look forward to seeing you joining in the conversation.</w:t>
                                    </w:r>
                                  </w:p>
                                  <w:p w:rsidR="00C51321" w:rsidRDefault="00C51321">
                                    <w:pPr>
                                      <w:pStyle w:val="NormalWeb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0303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068705" cy="1068705"/>
                                          <wp:effectExtent l="0" t="0" r="0" b="0"/>
                                          <wp:docPr id="2" name="Picture 2" descr="https://gallery.mailchimp.com/04c323e32ae654b2a0bf74552/images/bde73e97-7e1b-45e4-a647-6804de865d3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gallery.mailchimp.com/04c323e32ae654b2a0bf74552/images/bde73e97-7e1b-45e4-a647-6804de865d3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68705" cy="10687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068705" cy="1068705"/>
                                          <wp:effectExtent l="0" t="0" r="0" b="0"/>
                                          <wp:docPr id="1" name="Picture 1" descr="https://gallery.mailchimp.com/04c323e32ae654b2a0bf74552/images/ef375971-7131-4867-9919-8836adf7cc4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gallery.mailchimp.com/04c323e32ae654b2a0bf74552/images/ef375971-7131-4867-9919-8836adf7cc4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68705" cy="10687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51321" w:rsidRDefault="00C513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51321" w:rsidRDefault="00C5132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1321" w:rsidRDefault="00C51321">
                  <w:pPr>
                    <w:jc w:val="center"/>
                    <w:rPr>
                      <w:rFonts w:ascii="Trebuchet MS" w:eastAsia="Times New Roman" w:hAnsi="Trebuchet MS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51321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513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513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16272B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C51321" w:rsidRDefault="00C51321">
                                    <w:pPr>
                                      <w:pStyle w:val="wasmallertext"/>
                                      <w:spacing w:before="0" w:beforeAutospacing="0" w:after="210" w:afterAutospacing="0"/>
                                      <w:jc w:val="center"/>
                                      <w:rPr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Australian Institute of Animal Management, PO Box 1015, Northam, Western Australia 6041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1" w:tgtFrame="_blank" w:history="1">
                                      <w:r>
                                        <w:rPr>
                                          <w:rStyle w:val="Hyperlink"/>
                                          <w:rFonts w:ascii="Trebuchet MS" w:hAnsi="Trebuchet MS"/>
                                          <w:sz w:val="18"/>
                                          <w:szCs w:val="18"/>
                                        </w:rPr>
                                        <w:t>Facebook</w:t>
                                      </w:r>
                                    </w:hyperlink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• </w:t>
                                    </w:r>
                                    <w:hyperlink r:id="rId32" w:tgtFrame="_blank" w:history="1">
                                      <w:r>
                                        <w:rPr>
                                          <w:rStyle w:val="Hyperlink"/>
                                          <w:rFonts w:ascii="Trebuchet MS" w:hAnsi="Trebuchet MS"/>
                                          <w:sz w:val="18"/>
                                          <w:szCs w:val="18"/>
                                        </w:rPr>
                                        <w:t>Twitter</w:t>
                                      </w:r>
                                    </w:hyperlink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3" w:tgtFrame="_blank" w:history="1">
                                      <w:r>
                                        <w:rPr>
                                          <w:rStyle w:val="Hyperlink"/>
                                          <w:rFonts w:ascii="Trebuchet MS" w:hAnsi="Trebuchet MS"/>
                                          <w:sz w:val="18"/>
                                          <w:szCs w:val="18"/>
                                        </w:rPr>
                                        <w:t>Unsubscribe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51321" w:rsidRDefault="00C513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51321" w:rsidRDefault="00C5132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51321" w:rsidRDefault="00C5132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0" w:name="_GoBack"/>
              <w:bookmarkEnd w:id="0"/>
            </w:tr>
          </w:tbl>
          <w:p w:rsidR="00C51321" w:rsidRDefault="00C51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0706" w:rsidRDefault="00EA0706"/>
    <w:sectPr w:rsidR="00EA0706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F0" w:rsidRDefault="00B16AF0" w:rsidP="00E003A3">
      <w:r>
        <w:separator/>
      </w:r>
    </w:p>
  </w:endnote>
  <w:endnote w:type="continuationSeparator" w:id="0">
    <w:p w:rsidR="00B16AF0" w:rsidRDefault="00B16AF0" w:rsidP="00E0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F0" w:rsidRDefault="00B16AF0" w:rsidP="00E003A3">
      <w:r>
        <w:separator/>
      </w:r>
    </w:p>
  </w:footnote>
  <w:footnote w:type="continuationSeparator" w:id="0">
    <w:p w:rsidR="00B16AF0" w:rsidRDefault="00B16AF0" w:rsidP="00E0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A3" w:rsidRPr="00E003A3" w:rsidRDefault="00E003A3" w:rsidP="00E003A3">
    <w:pPr>
      <w:pStyle w:val="Header"/>
      <w:jc w:val="right"/>
      <w:rPr>
        <w:color w:val="009999"/>
      </w:rPr>
    </w:pPr>
    <w:r w:rsidRPr="00E003A3">
      <w:rPr>
        <w:color w:val="009999"/>
      </w:rPr>
      <w:t>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5494"/>
    <w:multiLevelType w:val="multilevel"/>
    <w:tmpl w:val="CE2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53394"/>
    <w:multiLevelType w:val="hybridMultilevel"/>
    <w:tmpl w:val="D6308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05243"/>
    <w:multiLevelType w:val="hybridMultilevel"/>
    <w:tmpl w:val="CC905F34"/>
    <w:lvl w:ilvl="0" w:tplc="6DCCAE8C">
      <w:numFmt w:val="bullet"/>
      <w:lvlText w:val="•"/>
      <w:lvlJc w:val="left"/>
      <w:pPr>
        <w:ind w:left="1080" w:hanging="720"/>
      </w:pPr>
      <w:rPr>
        <w:rFonts w:ascii="Verdana" w:eastAsiaTheme="minorHAnsi" w:hAnsi="Verdana" w:cs="Calibr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21"/>
    <w:rsid w:val="005D6D15"/>
    <w:rsid w:val="007476D0"/>
    <w:rsid w:val="0090124B"/>
    <w:rsid w:val="00B16AF0"/>
    <w:rsid w:val="00C51321"/>
    <w:rsid w:val="00E003A3"/>
    <w:rsid w:val="00E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9ACC"/>
  <w15:chartTrackingRefBased/>
  <w15:docId w15:val="{4CBAD29B-BCC4-458C-98C7-72FAE6E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321"/>
    <w:pPr>
      <w:spacing w:after="0" w:line="240" w:lineRule="auto"/>
    </w:pPr>
    <w:rPr>
      <w:rFonts w:ascii="Calibri" w:hAnsi="Calibri" w:cs="Calibri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C513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C513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321"/>
    <w:rPr>
      <w:rFonts w:ascii="Calibri" w:hAnsi="Calibri" w:cs="Calibri"/>
      <w:b/>
      <w:bCs/>
      <w:kern w:val="36"/>
      <w:sz w:val="48"/>
      <w:szCs w:val="4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1321"/>
    <w:rPr>
      <w:rFonts w:ascii="Calibri" w:hAnsi="Calibri" w:cs="Calibri"/>
      <w:b/>
      <w:bCs/>
      <w:sz w:val="36"/>
      <w:szCs w:val="3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513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1321"/>
    <w:pPr>
      <w:spacing w:before="100" w:beforeAutospacing="1" w:after="100" w:afterAutospacing="1"/>
    </w:pPr>
  </w:style>
  <w:style w:type="paragraph" w:customStyle="1" w:styleId="wasmallertext">
    <w:name w:val="wasmallertext"/>
    <w:basedOn w:val="Normal"/>
    <w:uiPriority w:val="99"/>
    <w:semiHidden/>
    <w:rsid w:val="00C5132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51321"/>
    <w:rPr>
      <w:i/>
      <w:iCs/>
    </w:rPr>
  </w:style>
  <w:style w:type="character" w:styleId="Strong">
    <w:name w:val="Strong"/>
    <w:basedOn w:val="DefaultParagraphFont"/>
    <w:uiPriority w:val="22"/>
    <w:qFormat/>
    <w:rsid w:val="00C513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132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0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3A3"/>
    <w:rPr>
      <w:rFonts w:ascii="Calibri" w:hAnsi="Calibri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00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3A3"/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iam.org.au" TargetMode="External"/><Relationship Id="rId18" Type="http://schemas.openxmlformats.org/officeDocument/2006/relationships/hyperlink" Target="http://agriculture.vic.gov.au/pets/puppy-farm-legislation" TargetMode="External"/><Relationship Id="rId26" Type="http://schemas.openxmlformats.org/officeDocument/2006/relationships/hyperlink" Target="mailto:membership@AIAM.org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rescueawards/?fref=mentions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aiam.org.au/resources/Documents/2018%20AIAM%20Workshops%20Call%20for%20Abstracts.pdf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8.jpeg"/><Relationship Id="rId33" Type="http://schemas.openxmlformats.org/officeDocument/2006/relationships/hyperlink" Target="http://aiam.org.au/Sys/Unsubscribe?et=fOmR1uWpLjDWcm9HmhaP5HDIHEezxw2KXQ7GKvYHOfD%2fEGSWhCRhmFqKyKmWiri5PBk87lk7x3pP3ITaAavyOA9OqqehjP5XgASfl2XrS5UWEb1YRpzPwv3Ii2XZvxXWN05ptJMRQi7EhDLtGunoRaK6dfQ%3d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ident@aiam.org.au" TargetMode="External"/><Relationship Id="rId20" Type="http://schemas.openxmlformats.org/officeDocument/2006/relationships/hyperlink" Target="https://www.olg.nsw.gov.au/content/companion-animals-draft-regulation-2008-review-consultation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rescueawards.com.au" TargetMode="External"/><Relationship Id="rId32" Type="http://schemas.openxmlformats.org/officeDocument/2006/relationships/hyperlink" Target="https://twitter.com/AIAM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ident@aiam.org.au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twitter.com/AIAM201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rowneplazahuntervalley.com.au" TargetMode="External"/><Relationship Id="rId19" Type="http://schemas.openxmlformats.org/officeDocument/2006/relationships/hyperlink" Target="http://www.dogandcatboard.com.au/new-dog-and-cat-laws" TargetMode="External"/><Relationship Id="rId31" Type="http://schemas.openxmlformats.org/officeDocument/2006/relationships/hyperlink" Target="https://www.facebook.com/AIAMIn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s://pets4life.com.au" TargetMode="External"/><Relationship Id="rId27" Type="http://schemas.openxmlformats.org/officeDocument/2006/relationships/hyperlink" Target="https://www.facebook.com/AIAMInc" TargetMode="External"/><Relationship Id="rId30" Type="http://schemas.openxmlformats.org/officeDocument/2006/relationships/image" Target="media/image1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Tapley</dc:creator>
  <cp:keywords/>
  <dc:description/>
  <cp:lastModifiedBy>Elke Tapley</cp:lastModifiedBy>
  <cp:revision>5</cp:revision>
  <dcterms:created xsi:type="dcterms:W3CDTF">2018-05-22T05:32:00Z</dcterms:created>
  <dcterms:modified xsi:type="dcterms:W3CDTF">2018-05-22T05:40:00Z</dcterms:modified>
</cp:coreProperties>
</file>